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C2" w:rsidRPr="00FC6233" w:rsidRDefault="00FC6233" w:rsidP="00FC6233">
      <w:pPr>
        <w:pStyle w:val="NoSpacing"/>
        <w:ind w:left="0" w:firstLine="0"/>
        <w:jc w:val="both"/>
        <w:rPr>
          <w:b/>
          <w:sz w:val="28"/>
          <w:szCs w:val="28"/>
        </w:rPr>
      </w:pPr>
      <w:r w:rsidRPr="00FC6233">
        <w:rPr>
          <w:b/>
          <w:sz w:val="28"/>
          <w:szCs w:val="28"/>
        </w:rPr>
        <w:t xml:space="preserve">Midget House League Year End Report </w:t>
      </w:r>
    </w:p>
    <w:p w:rsidR="00FC6233" w:rsidRPr="00FC6233" w:rsidRDefault="00FC6233" w:rsidP="00FC6233">
      <w:pPr>
        <w:pStyle w:val="NoSpacing"/>
        <w:ind w:left="0" w:firstLine="0"/>
        <w:jc w:val="both"/>
        <w:rPr>
          <w:b/>
          <w:sz w:val="28"/>
          <w:szCs w:val="28"/>
        </w:rPr>
      </w:pPr>
    </w:p>
    <w:p w:rsidR="00F334C2" w:rsidRPr="00FC6233" w:rsidRDefault="002E1BCD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In </w:t>
      </w:r>
      <w:r w:rsidR="00B078F1" w:rsidRPr="00FC6233">
        <w:rPr>
          <w:sz w:val="24"/>
          <w:szCs w:val="24"/>
        </w:rPr>
        <w:t>my second term</w:t>
      </w:r>
      <w:r w:rsidRPr="00FC6233">
        <w:rPr>
          <w:sz w:val="24"/>
          <w:szCs w:val="24"/>
        </w:rPr>
        <w:t xml:space="preserve"> as</w:t>
      </w:r>
      <w:r w:rsidR="00C302F0" w:rsidRPr="00FC6233">
        <w:rPr>
          <w:sz w:val="24"/>
          <w:szCs w:val="24"/>
        </w:rPr>
        <w:t xml:space="preserve"> the Sarnia Hockey Association m</w:t>
      </w:r>
      <w:r w:rsidR="00F334C2" w:rsidRPr="00FC6233">
        <w:rPr>
          <w:sz w:val="24"/>
          <w:szCs w:val="24"/>
        </w:rPr>
        <w:t xml:space="preserve">idget </w:t>
      </w:r>
      <w:r w:rsidR="009637EC" w:rsidRPr="00FC6233">
        <w:rPr>
          <w:sz w:val="24"/>
          <w:szCs w:val="24"/>
        </w:rPr>
        <w:t>director</w:t>
      </w:r>
      <w:r w:rsidR="002A2E69" w:rsidRPr="00FC6233">
        <w:rPr>
          <w:sz w:val="24"/>
          <w:szCs w:val="24"/>
        </w:rPr>
        <w:t xml:space="preserve"> I faced stiffer</w:t>
      </w:r>
      <w:r w:rsidRPr="00FC6233">
        <w:rPr>
          <w:sz w:val="24"/>
          <w:szCs w:val="24"/>
        </w:rPr>
        <w:t xml:space="preserve"> challenges with team balancing an</w:t>
      </w:r>
      <w:r w:rsidR="00F33902" w:rsidRPr="00FC6233">
        <w:rPr>
          <w:sz w:val="24"/>
          <w:szCs w:val="24"/>
        </w:rPr>
        <w:t>d player replacement than last season</w:t>
      </w:r>
      <w:r w:rsidRPr="00FC6233">
        <w:rPr>
          <w:sz w:val="24"/>
          <w:szCs w:val="24"/>
        </w:rPr>
        <w:t xml:space="preserve">. </w:t>
      </w:r>
      <w:r w:rsidR="00C24818" w:rsidRPr="00FC6233">
        <w:rPr>
          <w:sz w:val="24"/>
          <w:szCs w:val="24"/>
        </w:rPr>
        <w:t xml:space="preserve">However, </w:t>
      </w:r>
      <w:r w:rsidR="00F334C2" w:rsidRPr="00FC6233">
        <w:rPr>
          <w:sz w:val="24"/>
          <w:szCs w:val="24"/>
        </w:rPr>
        <w:t xml:space="preserve">I </w:t>
      </w:r>
      <w:r w:rsidR="00C24818" w:rsidRPr="00FC6233">
        <w:rPr>
          <w:sz w:val="24"/>
          <w:szCs w:val="24"/>
        </w:rPr>
        <w:t xml:space="preserve">did </w:t>
      </w:r>
      <w:r w:rsidR="00E36B54" w:rsidRPr="00FC6233">
        <w:rPr>
          <w:sz w:val="24"/>
          <w:szCs w:val="24"/>
        </w:rPr>
        <w:t xml:space="preserve">once again </w:t>
      </w:r>
      <w:r w:rsidR="00F334C2" w:rsidRPr="00FC6233">
        <w:rPr>
          <w:sz w:val="24"/>
          <w:szCs w:val="24"/>
        </w:rPr>
        <w:t xml:space="preserve">receive a lot of help and advice from Tim Turner and </w:t>
      </w:r>
      <w:r w:rsidR="00A15EFF" w:rsidRPr="00FC6233">
        <w:rPr>
          <w:sz w:val="24"/>
          <w:szCs w:val="24"/>
        </w:rPr>
        <w:t xml:space="preserve">Glenn Cottam, who rated the 2001 kids for me, </w:t>
      </w:r>
      <w:r w:rsidR="00F334C2" w:rsidRPr="00FC6233">
        <w:rPr>
          <w:sz w:val="24"/>
          <w:szCs w:val="24"/>
        </w:rPr>
        <w:t>so I am extremely thankful</w:t>
      </w:r>
      <w:r w:rsidR="00A15EFF" w:rsidRPr="00FC6233">
        <w:rPr>
          <w:sz w:val="24"/>
          <w:szCs w:val="24"/>
        </w:rPr>
        <w:t xml:space="preserve"> to</w:t>
      </w:r>
      <w:r w:rsidR="003320F1" w:rsidRPr="00FC6233">
        <w:rPr>
          <w:sz w:val="24"/>
          <w:szCs w:val="24"/>
        </w:rPr>
        <w:t xml:space="preserve"> both of </w:t>
      </w:r>
      <w:r w:rsidR="00A15EFF" w:rsidRPr="00FC6233">
        <w:rPr>
          <w:sz w:val="24"/>
          <w:szCs w:val="24"/>
        </w:rPr>
        <w:t>them</w:t>
      </w:r>
      <w:r w:rsidR="00F334C2" w:rsidRPr="00FC6233">
        <w:rPr>
          <w:sz w:val="24"/>
          <w:szCs w:val="24"/>
        </w:rPr>
        <w:t>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This year </w:t>
      </w:r>
      <w:r w:rsidR="00EC5CC8" w:rsidRPr="00FC6233">
        <w:rPr>
          <w:sz w:val="24"/>
          <w:szCs w:val="24"/>
        </w:rPr>
        <w:t xml:space="preserve">I had a total </w:t>
      </w:r>
      <w:r w:rsidR="00A15EFF" w:rsidRPr="00FC6233">
        <w:rPr>
          <w:sz w:val="24"/>
          <w:szCs w:val="24"/>
        </w:rPr>
        <w:t>of 136 players divided into</w:t>
      </w:r>
      <w:r w:rsidRPr="00FC6233">
        <w:rPr>
          <w:sz w:val="24"/>
          <w:szCs w:val="24"/>
        </w:rPr>
        <w:t xml:space="preserve"> 8 teams</w:t>
      </w:r>
      <w:r w:rsidR="00EC5CC8" w:rsidRPr="00FC6233">
        <w:rPr>
          <w:sz w:val="24"/>
          <w:szCs w:val="24"/>
        </w:rPr>
        <w:t xml:space="preserve"> with the maximum of 17 skaters per team</w:t>
      </w:r>
      <w:r w:rsidR="00A15EFF" w:rsidRPr="00FC6233">
        <w:rPr>
          <w:sz w:val="24"/>
          <w:szCs w:val="24"/>
        </w:rPr>
        <w:t>.</w:t>
      </w:r>
      <w:r w:rsidRPr="00FC6233">
        <w:rPr>
          <w:sz w:val="24"/>
          <w:szCs w:val="24"/>
        </w:rPr>
        <w:t xml:space="preserve"> </w:t>
      </w:r>
      <w:r w:rsidR="00A15EFF" w:rsidRPr="00FC6233">
        <w:rPr>
          <w:sz w:val="24"/>
          <w:szCs w:val="24"/>
        </w:rPr>
        <w:t>The</w:t>
      </w:r>
      <w:r w:rsidR="00F33902" w:rsidRPr="00FC6233">
        <w:rPr>
          <w:sz w:val="24"/>
          <w:szCs w:val="24"/>
        </w:rPr>
        <w:t>se</w:t>
      </w:r>
      <w:r w:rsidR="00A15EFF" w:rsidRPr="00FC6233">
        <w:rPr>
          <w:sz w:val="24"/>
          <w:szCs w:val="24"/>
        </w:rPr>
        <w:t xml:space="preserve"> 136</w:t>
      </w:r>
      <w:r w:rsidRPr="00FC6233">
        <w:rPr>
          <w:sz w:val="24"/>
          <w:szCs w:val="24"/>
        </w:rPr>
        <w:t xml:space="preserve"> players were spl</w:t>
      </w:r>
      <w:r w:rsidR="00A15EFF" w:rsidRPr="00FC6233">
        <w:rPr>
          <w:sz w:val="24"/>
          <w:szCs w:val="24"/>
        </w:rPr>
        <w:t>it into two Tiers. Tier 1 had 68</w:t>
      </w:r>
      <w:r w:rsidR="000B1F6D" w:rsidRPr="00FC6233">
        <w:rPr>
          <w:sz w:val="24"/>
          <w:szCs w:val="24"/>
        </w:rPr>
        <w:t xml:space="preserve"> players born from 1999 to 2000</w:t>
      </w:r>
      <w:r w:rsidRPr="00FC6233">
        <w:rPr>
          <w:sz w:val="24"/>
          <w:szCs w:val="24"/>
        </w:rPr>
        <w:t xml:space="preserve"> and made up 4 teams</w:t>
      </w:r>
      <w:r w:rsidR="000B1F6D" w:rsidRPr="00FC6233">
        <w:rPr>
          <w:sz w:val="24"/>
          <w:szCs w:val="24"/>
        </w:rPr>
        <w:t>. Tier 2 had 68 players born from 2000</w:t>
      </w:r>
      <w:r w:rsidRPr="00FC6233">
        <w:rPr>
          <w:sz w:val="24"/>
          <w:szCs w:val="24"/>
        </w:rPr>
        <w:t xml:space="preserve"> to</w:t>
      </w:r>
      <w:r w:rsidR="000B1F6D" w:rsidRPr="00FC6233">
        <w:rPr>
          <w:sz w:val="24"/>
          <w:szCs w:val="24"/>
        </w:rPr>
        <w:t xml:space="preserve"> 2001</w:t>
      </w:r>
      <w:r w:rsidR="00A32595" w:rsidRPr="00FC6233">
        <w:rPr>
          <w:sz w:val="24"/>
          <w:szCs w:val="24"/>
        </w:rPr>
        <w:t xml:space="preserve"> </w:t>
      </w:r>
      <w:r w:rsidR="00C24818" w:rsidRPr="00FC6233">
        <w:rPr>
          <w:sz w:val="24"/>
          <w:szCs w:val="24"/>
        </w:rPr>
        <w:t xml:space="preserve">also </w:t>
      </w:r>
      <w:r w:rsidR="00A32595" w:rsidRPr="00FC6233">
        <w:rPr>
          <w:sz w:val="24"/>
          <w:szCs w:val="24"/>
        </w:rPr>
        <w:t>making</w:t>
      </w:r>
      <w:r w:rsidR="00C24818" w:rsidRPr="00FC6233">
        <w:rPr>
          <w:sz w:val="24"/>
          <w:szCs w:val="24"/>
        </w:rPr>
        <w:t xml:space="preserve"> up</w:t>
      </w:r>
      <w:r w:rsidR="009637EC" w:rsidRPr="00FC6233">
        <w:rPr>
          <w:sz w:val="24"/>
          <w:szCs w:val="24"/>
        </w:rPr>
        <w:t xml:space="preserve"> 4 teams. After selecting my coaches the two separate </w:t>
      </w:r>
      <w:r w:rsidRPr="00FC6233">
        <w:rPr>
          <w:b/>
          <w:sz w:val="24"/>
          <w:szCs w:val="24"/>
        </w:rPr>
        <w:t>“blind”</w:t>
      </w:r>
      <w:r w:rsidR="009637EC" w:rsidRPr="00FC6233">
        <w:rPr>
          <w:sz w:val="24"/>
          <w:szCs w:val="24"/>
        </w:rPr>
        <w:t xml:space="preserve"> drafts</w:t>
      </w:r>
      <w:r w:rsidR="00E36B54" w:rsidRPr="00FC6233">
        <w:rPr>
          <w:sz w:val="24"/>
          <w:szCs w:val="24"/>
        </w:rPr>
        <w:t xml:space="preserve"> took place the same fashion</w:t>
      </w:r>
      <w:r w:rsidR="009637EC" w:rsidRPr="00FC6233">
        <w:rPr>
          <w:sz w:val="24"/>
          <w:szCs w:val="24"/>
        </w:rPr>
        <w:t xml:space="preserve"> as last year. 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C2350D" w:rsidRPr="00FC6233" w:rsidRDefault="00A32595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I did something a little</w:t>
      </w:r>
      <w:r w:rsidR="00931682" w:rsidRPr="00FC6233">
        <w:rPr>
          <w:sz w:val="24"/>
          <w:szCs w:val="24"/>
        </w:rPr>
        <w:t xml:space="preserve"> different with the</w:t>
      </w:r>
      <w:r w:rsidR="00F334C2" w:rsidRPr="00FC6233">
        <w:rPr>
          <w:sz w:val="24"/>
          <w:szCs w:val="24"/>
        </w:rPr>
        <w:t xml:space="preserve"> 24 league games</w:t>
      </w:r>
      <w:r w:rsidR="00C24818" w:rsidRPr="00FC6233">
        <w:rPr>
          <w:sz w:val="24"/>
          <w:szCs w:val="24"/>
        </w:rPr>
        <w:t xml:space="preserve"> this season</w:t>
      </w:r>
      <w:r w:rsidR="00931682" w:rsidRPr="00FC6233">
        <w:rPr>
          <w:sz w:val="24"/>
          <w:szCs w:val="24"/>
        </w:rPr>
        <w:t>.</w:t>
      </w:r>
      <w:r w:rsidR="00F334C2" w:rsidRPr="00FC6233">
        <w:rPr>
          <w:sz w:val="24"/>
          <w:szCs w:val="24"/>
        </w:rPr>
        <w:t xml:space="preserve"> </w:t>
      </w:r>
      <w:r w:rsidR="00931682" w:rsidRPr="00FC6233">
        <w:rPr>
          <w:sz w:val="24"/>
          <w:szCs w:val="24"/>
        </w:rPr>
        <w:t>The</w:t>
      </w:r>
      <w:r w:rsidR="002E1BCD" w:rsidRPr="00FC6233">
        <w:rPr>
          <w:sz w:val="24"/>
          <w:szCs w:val="24"/>
        </w:rPr>
        <w:t xml:space="preserve"> season was</w:t>
      </w:r>
      <w:r w:rsidR="00F334C2" w:rsidRPr="00FC6233">
        <w:rPr>
          <w:sz w:val="24"/>
          <w:szCs w:val="24"/>
        </w:rPr>
        <w:t xml:space="preserve"> split into</w:t>
      </w:r>
      <w:r w:rsidR="00194BC6" w:rsidRPr="00FC6233">
        <w:rPr>
          <w:sz w:val="24"/>
          <w:szCs w:val="24"/>
        </w:rPr>
        <w:t xml:space="preserve"> 5 exhibitions, 9 </w:t>
      </w:r>
      <w:r w:rsidR="00F334C2" w:rsidRPr="00FC6233">
        <w:rPr>
          <w:sz w:val="24"/>
          <w:szCs w:val="24"/>
        </w:rPr>
        <w:t xml:space="preserve">regular, </w:t>
      </w:r>
      <w:r w:rsidR="00194BC6" w:rsidRPr="00FC6233">
        <w:rPr>
          <w:sz w:val="24"/>
          <w:szCs w:val="24"/>
        </w:rPr>
        <w:t xml:space="preserve">9 </w:t>
      </w:r>
      <w:r w:rsidRPr="00FC6233">
        <w:rPr>
          <w:sz w:val="24"/>
          <w:szCs w:val="24"/>
        </w:rPr>
        <w:t xml:space="preserve">play-off games and </w:t>
      </w:r>
      <w:r w:rsidR="00F334C2" w:rsidRPr="00FC6233">
        <w:rPr>
          <w:sz w:val="24"/>
          <w:szCs w:val="24"/>
        </w:rPr>
        <w:t xml:space="preserve">the </w:t>
      </w:r>
      <w:r w:rsidR="00C24818" w:rsidRPr="00FC6233">
        <w:rPr>
          <w:sz w:val="24"/>
          <w:szCs w:val="24"/>
        </w:rPr>
        <w:t>one game championship</w:t>
      </w:r>
      <w:r w:rsidR="00F334C2" w:rsidRPr="00FC6233">
        <w:rPr>
          <w:sz w:val="24"/>
          <w:szCs w:val="24"/>
        </w:rPr>
        <w:t>s for the “A” &amp; “B” cups. I use</w:t>
      </w:r>
      <w:r w:rsidR="00931682" w:rsidRPr="00FC6233">
        <w:rPr>
          <w:sz w:val="24"/>
          <w:szCs w:val="24"/>
        </w:rPr>
        <w:t xml:space="preserve">d the </w:t>
      </w:r>
      <w:r w:rsidR="00F334C2" w:rsidRPr="00FC6233">
        <w:rPr>
          <w:sz w:val="24"/>
          <w:szCs w:val="24"/>
        </w:rPr>
        <w:t xml:space="preserve">exhibition games to determine if there needed to be any movement to balance out the league. </w:t>
      </w:r>
      <w:r w:rsidR="005C6029" w:rsidRPr="00FC6233">
        <w:rPr>
          <w:sz w:val="24"/>
          <w:szCs w:val="24"/>
        </w:rPr>
        <w:t xml:space="preserve">Looking at the standings after the exhibition season </w:t>
      </w:r>
      <w:r w:rsidR="00C2350D" w:rsidRPr="00FC6233">
        <w:rPr>
          <w:sz w:val="24"/>
          <w:szCs w:val="24"/>
        </w:rPr>
        <w:t>I felt the</w:t>
      </w:r>
      <w:r w:rsidR="00931682" w:rsidRPr="00FC6233">
        <w:rPr>
          <w:sz w:val="24"/>
          <w:szCs w:val="24"/>
        </w:rPr>
        <w:t>re was a</w:t>
      </w:r>
      <w:r w:rsidR="00C2350D" w:rsidRPr="00FC6233">
        <w:rPr>
          <w:sz w:val="24"/>
          <w:szCs w:val="24"/>
        </w:rPr>
        <w:t xml:space="preserve"> need to move </w:t>
      </w:r>
      <w:r w:rsidR="002E1BCD" w:rsidRPr="00FC6233">
        <w:rPr>
          <w:sz w:val="24"/>
          <w:szCs w:val="24"/>
        </w:rPr>
        <w:t xml:space="preserve">approximately 10 </w:t>
      </w:r>
      <w:r w:rsidR="00C2350D" w:rsidRPr="00FC6233">
        <w:rPr>
          <w:sz w:val="24"/>
          <w:szCs w:val="24"/>
        </w:rPr>
        <w:t>players in each Tier to balance the teams.</w:t>
      </w:r>
    </w:p>
    <w:p w:rsidR="00F334C2" w:rsidRPr="00FC6233" w:rsidRDefault="002E1BCD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Some players were moved up to Tier 1 </w:t>
      </w:r>
      <w:r w:rsidR="00931682" w:rsidRPr="00FC6233">
        <w:rPr>
          <w:sz w:val="24"/>
          <w:szCs w:val="24"/>
        </w:rPr>
        <w:t xml:space="preserve">and some down to Tier 2 </w:t>
      </w:r>
      <w:r w:rsidR="007330CA" w:rsidRPr="00FC6233">
        <w:rPr>
          <w:sz w:val="24"/>
          <w:szCs w:val="24"/>
        </w:rPr>
        <w:t xml:space="preserve">(at their request) </w:t>
      </w:r>
      <w:r w:rsidRPr="00FC6233">
        <w:rPr>
          <w:sz w:val="24"/>
          <w:szCs w:val="24"/>
        </w:rPr>
        <w:t>to fill vacant spots of th</w:t>
      </w:r>
      <w:r w:rsidR="003935E3" w:rsidRPr="00FC6233">
        <w:rPr>
          <w:sz w:val="24"/>
          <w:szCs w:val="24"/>
        </w:rPr>
        <w:t xml:space="preserve">ose who </w:t>
      </w:r>
      <w:r w:rsidR="00C24818" w:rsidRPr="00FC6233">
        <w:rPr>
          <w:sz w:val="24"/>
          <w:szCs w:val="24"/>
        </w:rPr>
        <w:t xml:space="preserve">had </w:t>
      </w:r>
      <w:r w:rsidR="003935E3" w:rsidRPr="00FC6233">
        <w:rPr>
          <w:sz w:val="24"/>
          <w:szCs w:val="24"/>
        </w:rPr>
        <w:t>left the league</w:t>
      </w:r>
      <w:r w:rsidR="00931682" w:rsidRPr="00FC6233">
        <w:rPr>
          <w:sz w:val="24"/>
          <w:szCs w:val="24"/>
        </w:rPr>
        <w:t xml:space="preserve">. Those </w:t>
      </w:r>
      <w:r w:rsidRPr="00FC6233">
        <w:rPr>
          <w:sz w:val="24"/>
          <w:szCs w:val="24"/>
        </w:rPr>
        <w:t>on the waiting list were added</w:t>
      </w:r>
      <w:r w:rsidR="006E71B1" w:rsidRPr="00FC6233">
        <w:rPr>
          <w:sz w:val="24"/>
          <w:szCs w:val="24"/>
        </w:rPr>
        <w:t xml:space="preserve"> to Tier 2 to complete their roster</w:t>
      </w:r>
      <w:r w:rsidR="00437B70" w:rsidRPr="00FC6233">
        <w:rPr>
          <w:sz w:val="24"/>
          <w:szCs w:val="24"/>
        </w:rPr>
        <w:t>s</w:t>
      </w:r>
      <w:r w:rsidRPr="00FC6233">
        <w:rPr>
          <w:sz w:val="24"/>
          <w:szCs w:val="24"/>
        </w:rPr>
        <w:t>.</w:t>
      </w:r>
      <w:r w:rsidR="00931682" w:rsidRPr="00FC6233">
        <w:rPr>
          <w:sz w:val="24"/>
          <w:szCs w:val="24"/>
        </w:rPr>
        <w:t xml:space="preserve"> For the first time, I moved a girl up to Tier 1 or else she would have asked for a refund. She was more </w:t>
      </w:r>
      <w:r w:rsidR="00A32595" w:rsidRPr="00FC6233">
        <w:rPr>
          <w:sz w:val="24"/>
          <w:szCs w:val="24"/>
        </w:rPr>
        <w:t xml:space="preserve">than capable of playing at that </w:t>
      </w:r>
      <w:r w:rsidR="00931682" w:rsidRPr="00FC6233">
        <w:rPr>
          <w:sz w:val="24"/>
          <w:szCs w:val="24"/>
        </w:rPr>
        <w:t xml:space="preserve">calibre. </w:t>
      </w:r>
      <w:r w:rsidR="00BD7C75" w:rsidRPr="00FC6233">
        <w:rPr>
          <w:sz w:val="24"/>
          <w:szCs w:val="24"/>
        </w:rPr>
        <w:t xml:space="preserve"> Below are the </w:t>
      </w:r>
      <w:r w:rsidR="00E36B54" w:rsidRPr="00FC6233">
        <w:rPr>
          <w:sz w:val="24"/>
          <w:szCs w:val="24"/>
        </w:rPr>
        <w:t>standing</w:t>
      </w:r>
      <w:r w:rsidR="00BD7C75" w:rsidRPr="00FC6233">
        <w:rPr>
          <w:sz w:val="24"/>
          <w:szCs w:val="24"/>
        </w:rPr>
        <w:t xml:space="preserve">s </w:t>
      </w:r>
      <w:r w:rsidR="00E36B54" w:rsidRPr="00FC6233">
        <w:rPr>
          <w:sz w:val="24"/>
          <w:szCs w:val="24"/>
        </w:rPr>
        <w:t xml:space="preserve">from </w:t>
      </w:r>
      <w:r w:rsidR="00BD7C75" w:rsidRPr="00FC6233">
        <w:rPr>
          <w:sz w:val="24"/>
          <w:szCs w:val="24"/>
        </w:rPr>
        <w:t xml:space="preserve">the exhibition, regular &amp; playoff seasons in </w:t>
      </w:r>
      <w:r w:rsidR="00E36B54" w:rsidRPr="00FC6233">
        <w:rPr>
          <w:sz w:val="24"/>
          <w:szCs w:val="24"/>
        </w:rPr>
        <w:t xml:space="preserve">both </w:t>
      </w:r>
      <w:r w:rsidR="00BD7C75" w:rsidRPr="00FC6233">
        <w:rPr>
          <w:sz w:val="24"/>
          <w:szCs w:val="24"/>
        </w:rPr>
        <w:t>Tiers’</w:t>
      </w:r>
      <w:r w:rsidR="00E36B54" w:rsidRPr="00FC6233">
        <w:rPr>
          <w:sz w:val="24"/>
          <w:szCs w:val="24"/>
        </w:rPr>
        <w:t>.</w:t>
      </w:r>
      <w:r w:rsidR="00931682" w:rsidRPr="00FC6233">
        <w:rPr>
          <w:sz w:val="24"/>
          <w:szCs w:val="24"/>
        </w:rPr>
        <w:t xml:space="preserve"> </w:t>
      </w:r>
      <w:r w:rsidRPr="00FC6233">
        <w:rPr>
          <w:sz w:val="24"/>
          <w:szCs w:val="24"/>
        </w:rPr>
        <w:t xml:space="preserve"> </w:t>
      </w:r>
    </w:p>
    <w:tbl>
      <w:tblPr>
        <w:tblW w:w="9880" w:type="dxa"/>
        <w:tblInd w:w="100" w:type="dxa"/>
        <w:tblLook w:val="04A0" w:firstRow="1" w:lastRow="0" w:firstColumn="1" w:lastColumn="0" w:noHBand="0" w:noVBand="1"/>
      </w:tblPr>
      <w:tblGrid>
        <w:gridCol w:w="3505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6A39C2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TIER 2 EXHIBITION SEASON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TEAM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94BC6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E46D0A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1F497D" w:themeColor="text2"/>
                <w:sz w:val="24"/>
                <w:szCs w:val="24"/>
                <w:lang w:val="en-US"/>
              </w:rPr>
              <w:t>PLATER FINANCIAL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94BC6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0A4D5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0A4D5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0A4D5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0A4D5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0A4D5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0.569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372221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4F6228" w:themeColor="accent3" w:themeShade="80"/>
                <w:sz w:val="24"/>
                <w:szCs w:val="24"/>
                <w:lang w:val="en-US"/>
              </w:rPr>
              <w:t>LAKESHORE OPTIMIST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94BC6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84ED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84ED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84ED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84ED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84ED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0.643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372221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31849B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>LEHDER</w:t>
            </w:r>
            <w:r w:rsidR="00681BB4"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 xml:space="preserve"> ENVIRONMENTAL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94BC6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0.473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  <w:t>DANTE CLUB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94BC6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874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</w:t>
            </w:r>
            <w:r w:rsidR="00F334C2"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tbl>
      <w:tblPr>
        <w:tblW w:w="9880" w:type="dxa"/>
        <w:tblInd w:w="100" w:type="dxa"/>
        <w:tblLook w:val="04A0" w:firstRow="1" w:lastRow="0" w:firstColumn="1" w:lastColumn="0" w:noHBand="0" w:noVBand="1"/>
      </w:tblPr>
      <w:tblGrid>
        <w:gridCol w:w="3505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6A39C2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TIER 2 REGULAR SEASON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TEAM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CD565E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E46D0A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1F497D" w:themeColor="text2"/>
                <w:sz w:val="24"/>
                <w:szCs w:val="24"/>
                <w:lang w:val="en-US"/>
              </w:rPr>
              <w:t xml:space="preserve"> PLATER FINANCIAL</w:t>
            </w:r>
            <w:r w:rsidRPr="00FC6233">
              <w:rPr>
                <w:rFonts w:ascii="Calibri" w:eastAsia="Times New Roman" w:hAnsi="Calibri" w:cs="Times New Roman"/>
                <w:color w:val="E46D0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D739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0.574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31849B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  <w:t xml:space="preserve"> DANTE CLUB</w:t>
            </w:r>
            <w:r w:rsidRPr="00FC6233">
              <w:rPr>
                <w:rFonts w:ascii="Calibri" w:eastAsia="Times New Roman" w:hAnsi="Calibri" w:cs="Times New Roman"/>
                <w:color w:val="4F6228" w:themeColor="accent3" w:themeShade="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D739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0.463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>LEHDER</w:t>
            </w:r>
            <w:r w:rsidR="00681BB4"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 xml:space="preserve"> ENVIRONMENTAL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D739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0.55</w:t>
            </w:r>
            <w:r w:rsidR="00F334C2"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334C2" w:rsidRPr="00FC6233" w:rsidTr="006A39C2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4F6228" w:themeColor="accent3" w:themeShade="80"/>
                <w:sz w:val="24"/>
                <w:szCs w:val="24"/>
                <w:lang w:val="en-US"/>
              </w:rPr>
              <w:t>LAKESHORE OPTIMIST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1D739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024D7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0.404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tbl>
      <w:tblPr>
        <w:tblW w:w="9998" w:type="dxa"/>
        <w:tblInd w:w="100" w:type="dxa"/>
        <w:tblLook w:val="04A0" w:firstRow="1" w:lastRow="0" w:firstColumn="1" w:lastColumn="0" w:noHBand="0" w:noVBand="1"/>
      </w:tblPr>
      <w:tblGrid>
        <w:gridCol w:w="3505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FC6233">
        <w:trPr>
          <w:trHeight w:val="300"/>
        </w:trPr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TIER 2 PLAY-OFF SEASON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FC6233">
        <w:trPr>
          <w:trHeight w:val="300"/>
        </w:trPr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TEAM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FC6233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653A10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31849B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4F6228" w:themeColor="accent3" w:themeShade="80"/>
                <w:sz w:val="24"/>
                <w:szCs w:val="24"/>
                <w:lang w:val="en-US"/>
              </w:rPr>
              <w:t>LAKESHORE OPTIMIST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8969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8969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9458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0.570</w:t>
            </w:r>
          </w:p>
        </w:tc>
      </w:tr>
      <w:tr w:rsidR="00F334C2" w:rsidRPr="00FC6233" w:rsidTr="00FC6233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E46D0A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>LEHDER</w:t>
            </w:r>
            <w:r w:rsidR="00681BB4" w:rsidRPr="00FC6233">
              <w:rPr>
                <w:rFonts w:ascii="Calibri" w:eastAsia="Times New Roman" w:hAnsi="Calibri" w:cs="Times New Roman"/>
                <w:color w:val="31849B" w:themeColor="accent5" w:themeShade="BF"/>
                <w:sz w:val="24"/>
                <w:szCs w:val="24"/>
                <w:lang w:val="en-US"/>
              </w:rPr>
              <w:t xml:space="preserve"> ENVIRONMENTAL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0.452</w:t>
            </w:r>
          </w:p>
        </w:tc>
      </w:tr>
      <w:tr w:rsidR="00F334C2" w:rsidRPr="00FC6233" w:rsidTr="00FC6233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1F497D" w:themeColor="text2"/>
                <w:sz w:val="24"/>
                <w:szCs w:val="24"/>
                <w:lang w:val="en-US"/>
              </w:rPr>
              <w:t>PLATER FINANCIAL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8969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8969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8969E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30A4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647D8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0.485</w:t>
            </w:r>
          </w:p>
        </w:tc>
      </w:tr>
      <w:tr w:rsidR="00F334C2" w:rsidRPr="00FC6233" w:rsidTr="00FC6233">
        <w:trPr>
          <w:trHeight w:val="300"/>
        </w:trPr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538ED5"/>
                <w:sz w:val="24"/>
                <w:szCs w:val="24"/>
                <w:lang w:val="en-US"/>
              </w:rPr>
              <w:t>DANTE CLUB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A1A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83ECC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0.490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F334C2" w:rsidRPr="00FC6233" w:rsidRDefault="00681BB4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Lehder advanced to the “A” cup with the better head to head record against Plater Financial.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tbl>
      <w:tblPr>
        <w:tblW w:w="9880" w:type="dxa"/>
        <w:tblInd w:w="100" w:type="dxa"/>
        <w:tblLook w:val="04A0" w:firstRow="1" w:lastRow="0" w:firstColumn="1" w:lastColumn="0" w:noHBand="0" w:noVBand="1"/>
      </w:tblPr>
      <w:tblGrid>
        <w:gridCol w:w="3494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6A39C2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A41" w:rsidRPr="00FC6233" w:rsidRDefault="00D44A41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lastRenderedPageBreak/>
              <w:t>TIER 1 LEAGUE EXHIBITION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lastRenderedPageBreak/>
              <w:t>TEAM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  <w:t>ALL SEASON TROPHIES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  <w:r w:rsidR="00F334C2"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0.633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E36C0A" w:themeColor="accent6" w:themeShade="BF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E36C0A" w:themeColor="accent6" w:themeShade="BF"/>
                <w:sz w:val="24"/>
                <w:szCs w:val="24"/>
                <w:lang w:val="en-US"/>
              </w:rPr>
              <w:t>SEV-CON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0.451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en-US"/>
              </w:rPr>
              <w:t>PROGRESSIVE AUTO SALES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0.452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SARNIA CEMENT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EC5CC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0.417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tbl>
      <w:tblPr>
        <w:tblW w:w="9880" w:type="dxa"/>
        <w:tblInd w:w="100" w:type="dxa"/>
        <w:tblLook w:val="04A0" w:firstRow="1" w:lastRow="0" w:firstColumn="1" w:lastColumn="0" w:noHBand="0" w:noVBand="1"/>
      </w:tblPr>
      <w:tblGrid>
        <w:gridCol w:w="3494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6A39C2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TIER 1 LEAGUE REGULAR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TEAM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664B33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  <w:t>ALL SEASON T</w:t>
            </w:r>
            <w:r w:rsidR="00FC37BA" w:rsidRPr="00FC6233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  <w:t xml:space="preserve">ROPHIES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C349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0.543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664B33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E36C0A" w:themeColor="accent6" w:themeShade="BF"/>
                <w:sz w:val="24"/>
                <w:szCs w:val="24"/>
                <w:lang w:val="en-US"/>
              </w:rPr>
              <w:t>SEV-CON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C349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0.500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SARNIA CEMENT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C349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0.490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en-US"/>
              </w:rPr>
              <w:t>PROGRESSIVE AUTO SALES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2C349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C5E68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0.474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tbl>
      <w:tblPr>
        <w:tblW w:w="9880" w:type="dxa"/>
        <w:tblInd w:w="100" w:type="dxa"/>
        <w:tblLook w:val="04A0" w:firstRow="1" w:lastRow="0" w:firstColumn="1" w:lastColumn="0" w:noHBand="0" w:noVBand="1"/>
      </w:tblPr>
      <w:tblGrid>
        <w:gridCol w:w="3494"/>
        <w:gridCol w:w="613"/>
        <w:gridCol w:w="840"/>
        <w:gridCol w:w="840"/>
        <w:gridCol w:w="840"/>
        <w:gridCol w:w="840"/>
        <w:gridCol w:w="840"/>
        <w:gridCol w:w="840"/>
        <w:gridCol w:w="840"/>
      </w:tblGrid>
      <w:tr w:rsidR="00F334C2" w:rsidRPr="00FC6233" w:rsidTr="006A39C2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TIER 1 LEAGUE PLAYOFF STANDINGS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TEAM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G.P.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PTS.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G.A.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G.F.%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val="en-US"/>
              </w:rPr>
              <w:t>PROGRESSIVE AUTO SALES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0.5</w:t>
            </w:r>
            <w:r w:rsidR="00DB2015"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96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E36C0A" w:themeColor="accent6" w:themeShade="BF"/>
                <w:sz w:val="24"/>
                <w:szCs w:val="24"/>
                <w:lang w:val="en-US"/>
              </w:rPr>
              <w:t>SEV-CON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334C2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51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51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511F43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0.549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SARNIA CEMENT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932064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  <w:r w:rsidR="00932064"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B2015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0.553</w:t>
            </w:r>
          </w:p>
        </w:tc>
      </w:tr>
      <w:tr w:rsidR="00F334C2" w:rsidRPr="00FC6233" w:rsidTr="006A39C2">
        <w:trPr>
          <w:trHeight w:val="30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val="en-US"/>
              </w:rPr>
              <w:t>ALL SEASON TROPHIES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B53E5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3C1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FC37BA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51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D151EF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34C2" w:rsidRPr="00FC6233" w:rsidRDefault="00AB1AED" w:rsidP="00FC6233">
            <w:pPr>
              <w:spacing w:after="0"/>
              <w:ind w:left="0" w:firstLine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0.31</w:t>
            </w:r>
            <w:r w:rsidR="00DB2015" w:rsidRPr="00FC623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C24818" w:rsidRPr="00FC6233" w:rsidRDefault="00C24818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It was disappointing to see a team struggle due to player attendance like All Season’s did. Their last two playoff games were forfeited.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As for suspensions</w:t>
      </w:r>
      <w:r w:rsidR="00AC0E55" w:rsidRPr="00FC6233">
        <w:rPr>
          <w:sz w:val="24"/>
          <w:szCs w:val="24"/>
        </w:rPr>
        <w:t xml:space="preserve">, I had a total of </w:t>
      </w:r>
      <w:r w:rsidR="00E36B54" w:rsidRPr="00FC6233">
        <w:rPr>
          <w:sz w:val="24"/>
          <w:szCs w:val="24"/>
        </w:rPr>
        <w:t>three</w:t>
      </w:r>
      <w:r w:rsidRPr="00FC6233">
        <w:rPr>
          <w:sz w:val="24"/>
          <w:szCs w:val="24"/>
        </w:rPr>
        <w:t xml:space="preserve"> suspensions</w:t>
      </w:r>
      <w:r w:rsidR="00E36B54" w:rsidRPr="00FC6233">
        <w:rPr>
          <w:sz w:val="24"/>
          <w:szCs w:val="24"/>
        </w:rPr>
        <w:t xml:space="preserve"> with one in </w:t>
      </w:r>
      <w:r w:rsidR="00AC0E55" w:rsidRPr="00FC6233">
        <w:rPr>
          <w:sz w:val="24"/>
          <w:szCs w:val="24"/>
        </w:rPr>
        <w:t>tier</w:t>
      </w:r>
      <w:r w:rsidR="00E36B54" w:rsidRPr="00FC6233">
        <w:rPr>
          <w:sz w:val="24"/>
          <w:szCs w:val="24"/>
        </w:rPr>
        <w:t xml:space="preserve"> 2 and two in tier 1. </w:t>
      </w:r>
      <w:r w:rsidR="00AC0E55" w:rsidRPr="00FC6233">
        <w:rPr>
          <w:sz w:val="24"/>
          <w:szCs w:val="24"/>
        </w:rPr>
        <w:t>I submitted</w:t>
      </w:r>
      <w:r w:rsidR="0018686D" w:rsidRPr="00FC6233">
        <w:rPr>
          <w:sz w:val="24"/>
          <w:szCs w:val="24"/>
        </w:rPr>
        <w:t xml:space="preserve"> </w:t>
      </w:r>
      <w:r w:rsidR="007271CE" w:rsidRPr="00FC6233">
        <w:rPr>
          <w:sz w:val="24"/>
          <w:szCs w:val="24"/>
        </w:rPr>
        <w:t>12</w:t>
      </w:r>
      <w:r w:rsidRPr="00FC6233">
        <w:rPr>
          <w:sz w:val="24"/>
          <w:szCs w:val="24"/>
        </w:rPr>
        <w:t xml:space="preserve"> </w:t>
      </w:r>
      <w:r w:rsidR="00AC0E55" w:rsidRPr="00FC6233">
        <w:rPr>
          <w:sz w:val="24"/>
          <w:szCs w:val="24"/>
        </w:rPr>
        <w:t xml:space="preserve">game sheets </w:t>
      </w:r>
      <w:r w:rsidRPr="00FC6233">
        <w:rPr>
          <w:sz w:val="24"/>
          <w:szCs w:val="24"/>
        </w:rPr>
        <w:t>into the penalty free sweepstakes draw</w:t>
      </w:r>
      <w:r w:rsidR="00AC0E55" w:rsidRPr="00FC6233">
        <w:rPr>
          <w:sz w:val="24"/>
          <w:szCs w:val="24"/>
        </w:rPr>
        <w:t xml:space="preserve"> between the two tiers</w:t>
      </w:r>
      <w:r w:rsidRPr="00FC6233">
        <w:rPr>
          <w:sz w:val="24"/>
          <w:szCs w:val="24"/>
        </w:rPr>
        <w:t>.</w:t>
      </w:r>
      <w:r w:rsidR="007330CA" w:rsidRPr="00FC6233">
        <w:rPr>
          <w:sz w:val="24"/>
          <w:szCs w:val="24"/>
        </w:rPr>
        <w:t xml:space="preserve"> Three of those submissions won Plater Financial, Dante Club &amp; Sarnia Cement a one year subscription to the Hockey News Magazine.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color w:val="FF0000"/>
          <w:sz w:val="24"/>
          <w:szCs w:val="24"/>
        </w:rPr>
      </w:pP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In the Tier 2 division: </w:t>
      </w:r>
      <w:r w:rsidR="00266CB8" w:rsidRPr="00FC6233">
        <w:rPr>
          <w:sz w:val="24"/>
          <w:szCs w:val="24"/>
        </w:rPr>
        <w:t>Lakeshore Optimist</w:t>
      </w:r>
      <w:r w:rsidRPr="00FC6233">
        <w:rPr>
          <w:sz w:val="24"/>
          <w:szCs w:val="24"/>
        </w:rPr>
        <w:t xml:space="preserve"> </w:t>
      </w:r>
      <w:r w:rsidR="00F354F1" w:rsidRPr="00FC6233">
        <w:rPr>
          <w:sz w:val="24"/>
          <w:szCs w:val="24"/>
        </w:rPr>
        <w:t>took home the</w:t>
      </w:r>
      <w:r w:rsidRPr="00FC6233">
        <w:rPr>
          <w:sz w:val="24"/>
          <w:szCs w:val="24"/>
        </w:rPr>
        <w:t xml:space="preserve"> “A” cup </w:t>
      </w:r>
      <w:r w:rsidR="00266CB8" w:rsidRPr="00FC6233">
        <w:rPr>
          <w:sz w:val="24"/>
          <w:szCs w:val="24"/>
        </w:rPr>
        <w:t xml:space="preserve">after a 7-5 win </w:t>
      </w:r>
      <w:r w:rsidR="00F354F1" w:rsidRPr="00FC6233">
        <w:rPr>
          <w:sz w:val="24"/>
          <w:szCs w:val="24"/>
        </w:rPr>
        <w:t>over</w:t>
      </w:r>
      <w:r w:rsidRPr="00FC6233">
        <w:rPr>
          <w:sz w:val="24"/>
          <w:szCs w:val="24"/>
        </w:rPr>
        <w:t xml:space="preserve"> </w:t>
      </w:r>
      <w:proofErr w:type="spellStart"/>
      <w:r w:rsidR="00266CB8" w:rsidRPr="00FC6233">
        <w:rPr>
          <w:sz w:val="24"/>
          <w:szCs w:val="24"/>
        </w:rPr>
        <w:t>Lehder</w:t>
      </w:r>
      <w:proofErr w:type="spellEnd"/>
      <w:r w:rsidR="00266CB8" w:rsidRPr="00FC6233">
        <w:rPr>
          <w:sz w:val="24"/>
          <w:szCs w:val="24"/>
        </w:rPr>
        <w:t xml:space="preserve"> Environmental</w:t>
      </w:r>
      <w:r w:rsidRPr="00FC6233">
        <w:rPr>
          <w:sz w:val="24"/>
          <w:szCs w:val="24"/>
        </w:rPr>
        <w:t>.</w:t>
      </w:r>
    </w:p>
    <w:p w:rsidR="00F334C2" w:rsidRPr="00FC6233" w:rsidRDefault="00E36B54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Plater Financial</w:t>
      </w:r>
      <w:r w:rsidR="00F334C2" w:rsidRPr="00FC6233">
        <w:rPr>
          <w:sz w:val="24"/>
          <w:szCs w:val="24"/>
        </w:rPr>
        <w:t xml:space="preserve"> </w:t>
      </w:r>
      <w:r w:rsidR="002A2E69" w:rsidRPr="00FC6233">
        <w:rPr>
          <w:sz w:val="24"/>
          <w:szCs w:val="24"/>
        </w:rPr>
        <w:t>captured the “B</w:t>
      </w:r>
      <w:r w:rsidR="00F354F1" w:rsidRPr="00FC6233">
        <w:rPr>
          <w:sz w:val="24"/>
          <w:szCs w:val="24"/>
        </w:rPr>
        <w:t xml:space="preserve">” cup </w:t>
      </w:r>
      <w:r w:rsidR="00F334C2" w:rsidRPr="00FC6233">
        <w:rPr>
          <w:sz w:val="24"/>
          <w:szCs w:val="24"/>
        </w:rPr>
        <w:t>with</w:t>
      </w:r>
      <w:r w:rsidR="00266CB8" w:rsidRPr="00FC6233">
        <w:rPr>
          <w:sz w:val="24"/>
          <w:szCs w:val="24"/>
        </w:rPr>
        <w:t xml:space="preserve"> a</w:t>
      </w:r>
      <w:r w:rsidR="00C24818" w:rsidRPr="00FC6233">
        <w:rPr>
          <w:sz w:val="24"/>
          <w:szCs w:val="24"/>
        </w:rPr>
        <w:t xml:space="preserve">n identical score of 7-5 </w:t>
      </w:r>
      <w:r w:rsidR="00F354F1" w:rsidRPr="00FC6233">
        <w:rPr>
          <w:sz w:val="24"/>
          <w:szCs w:val="24"/>
        </w:rPr>
        <w:t>over Dante Club</w:t>
      </w:r>
      <w:r w:rsidR="00F334C2" w:rsidRPr="00FC6233">
        <w:rPr>
          <w:sz w:val="24"/>
          <w:szCs w:val="24"/>
        </w:rPr>
        <w:t>.</w:t>
      </w:r>
    </w:p>
    <w:p w:rsidR="00F354F1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In the Tier 1 divi</w:t>
      </w:r>
      <w:r w:rsidR="00266CB8" w:rsidRPr="00FC6233">
        <w:rPr>
          <w:sz w:val="24"/>
          <w:szCs w:val="24"/>
        </w:rPr>
        <w:t xml:space="preserve">sion: Sev-Con </w:t>
      </w:r>
      <w:r w:rsidR="00F354F1" w:rsidRPr="00FC6233">
        <w:rPr>
          <w:sz w:val="24"/>
          <w:szCs w:val="24"/>
        </w:rPr>
        <w:t>won</w:t>
      </w:r>
      <w:r w:rsidRPr="00FC6233">
        <w:rPr>
          <w:sz w:val="24"/>
          <w:szCs w:val="24"/>
        </w:rPr>
        <w:t xml:space="preserve"> the “A” cup </w:t>
      </w:r>
      <w:r w:rsidR="00266CB8" w:rsidRPr="00FC6233">
        <w:rPr>
          <w:sz w:val="24"/>
          <w:szCs w:val="24"/>
        </w:rPr>
        <w:t>title with a 4-2</w:t>
      </w:r>
      <w:r w:rsidR="00F354F1" w:rsidRPr="00FC6233">
        <w:rPr>
          <w:sz w:val="24"/>
          <w:szCs w:val="24"/>
        </w:rPr>
        <w:t xml:space="preserve"> victory over</w:t>
      </w:r>
      <w:r w:rsidR="00266CB8" w:rsidRPr="00FC6233">
        <w:rPr>
          <w:sz w:val="24"/>
          <w:szCs w:val="24"/>
        </w:rPr>
        <w:t xml:space="preserve"> Progressive Auto Sales</w:t>
      </w:r>
    </w:p>
    <w:p w:rsidR="00F334C2" w:rsidRPr="00FC6233" w:rsidRDefault="00E36B54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Sarnia Cement</w:t>
      </w:r>
      <w:r w:rsidR="00F334C2" w:rsidRPr="00FC6233">
        <w:rPr>
          <w:sz w:val="24"/>
          <w:szCs w:val="24"/>
        </w:rPr>
        <w:t xml:space="preserve"> </w:t>
      </w:r>
      <w:r w:rsidR="00F354F1" w:rsidRPr="00FC6233">
        <w:rPr>
          <w:sz w:val="24"/>
          <w:szCs w:val="24"/>
        </w:rPr>
        <w:t>took h</w:t>
      </w:r>
      <w:r w:rsidR="00266CB8" w:rsidRPr="00FC6233">
        <w:rPr>
          <w:sz w:val="24"/>
          <w:szCs w:val="24"/>
        </w:rPr>
        <w:t xml:space="preserve">ome the “B” cup after an 8-4 win </w:t>
      </w:r>
      <w:r w:rsidR="00F354F1" w:rsidRPr="00FC6233">
        <w:rPr>
          <w:sz w:val="24"/>
          <w:szCs w:val="24"/>
        </w:rPr>
        <w:t xml:space="preserve">over </w:t>
      </w:r>
      <w:r w:rsidRPr="00FC6233">
        <w:rPr>
          <w:sz w:val="24"/>
          <w:szCs w:val="24"/>
        </w:rPr>
        <w:t>All Season Trophies</w:t>
      </w:r>
      <w:r w:rsidR="00F334C2" w:rsidRPr="00FC6233">
        <w:rPr>
          <w:sz w:val="24"/>
          <w:szCs w:val="24"/>
        </w:rPr>
        <w:t>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I would like to thank all the sponsors </w:t>
      </w:r>
      <w:r w:rsidR="00245369" w:rsidRPr="00FC6233">
        <w:rPr>
          <w:sz w:val="24"/>
          <w:szCs w:val="24"/>
        </w:rPr>
        <w:t xml:space="preserve">and the bench staff </w:t>
      </w:r>
      <w:r w:rsidRPr="00FC6233">
        <w:rPr>
          <w:sz w:val="24"/>
          <w:szCs w:val="24"/>
        </w:rPr>
        <w:t>listed below.</w:t>
      </w:r>
    </w:p>
    <w:p w:rsidR="00F334C2" w:rsidRPr="00FC6233" w:rsidRDefault="00C35BA6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Plater Financial.....Tim Schaefer &amp; Glenn Cottam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Dante Club.</w:t>
      </w:r>
      <w:r w:rsidR="00C35BA6" w:rsidRPr="00FC6233">
        <w:rPr>
          <w:sz w:val="24"/>
          <w:szCs w:val="24"/>
        </w:rPr>
        <w:t>....Kevin Snauwaert &amp; David Lyford</w:t>
      </w:r>
    </w:p>
    <w:p w:rsidR="00C35BA6" w:rsidRPr="00FC6233" w:rsidRDefault="00C35BA6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Lehder Environme</w:t>
      </w:r>
      <w:r w:rsidR="00562E76" w:rsidRPr="00FC6233">
        <w:rPr>
          <w:sz w:val="24"/>
          <w:szCs w:val="24"/>
        </w:rPr>
        <w:t>ntal….Jeff Stevens &amp; Rob Zimmer &amp; Rick Bouterse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Lakeshore Opti</w:t>
      </w:r>
      <w:r w:rsidR="00245369" w:rsidRPr="00FC6233">
        <w:rPr>
          <w:sz w:val="24"/>
          <w:szCs w:val="24"/>
        </w:rPr>
        <w:t>mist....Ron Boere &amp; Stu Baillie</w:t>
      </w:r>
      <w:r w:rsidR="00562E76" w:rsidRPr="00FC6233">
        <w:rPr>
          <w:sz w:val="24"/>
          <w:szCs w:val="24"/>
        </w:rPr>
        <w:t xml:space="preserve"> &amp; Dave Post</w:t>
      </w:r>
    </w:p>
    <w:p w:rsidR="00F334C2" w:rsidRPr="00FC6233" w:rsidRDefault="00245369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Progressive Auto Sales</w:t>
      </w:r>
      <w:r w:rsidR="00F334C2" w:rsidRPr="00FC6233">
        <w:rPr>
          <w:sz w:val="24"/>
          <w:szCs w:val="24"/>
        </w:rPr>
        <w:t>......</w:t>
      </w:r>
      <w:r w:rsidRPr="00FC6233">
        <w:rPr>
          <w:sz w:val="24"/>
          <w:szCs w:val="24"/>
        </w:rPr>
        <w:t xml:space="preserve">Ken Ayers &amp; Ian Robertson &amp; Rob </w:t>
      </w:r>
      <w:proofErr w:type="spellStart"/>
      <w:r w:rsidRPr="00FC6233">
        <w:rPr>
          <w:sz w:val="24"/>
          <w:szCs w:val="24"/>
        </w:rPr>
        <w:t>Manktelow</w:t>
      </w:r>
      <w:bookmarkStart w:id="0" w:name="_GoBack"/>
      <w:bookmarkEnd w:id="0"/>
      <w:proofErr w:type="spellEnd"/>
    </w:p>
    <w:p w:rsidR="00F334C2" w:rsidRPr="00FC6233" w:rsidRDefault="00245369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All Season Trophies….Rob Smiley &amp; Craig Harvey &amp; Wayne Field</w:t>
      </w:r>
    </w:p>
    <w:p w:rsidR="00245369" w:rsidRPr="00FC6233" w:rsidRDefault="00245369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Sarnia Cement......Randy Wilson &amp; Lauren </w:t>
      </w:r>
      <w:proofErr w:type="spellStart"/>
      <w:r w:rsidRPr="00FC6233">
        <w:rPr>
          <w:sz w:val="24"/>
          <w:szCs w:val="24"/>
        </w:rPr>
        <w:t>Vanderlaan</w:t>
      </w:r>
      <w:proofErr w:type="spellEnd"/>
    </w:p>
    <w:p w:rsidR="00F334C2" w:rsidRPr="00FC6233" w:rsidRDefault="00245369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Sev-Con....Keith McCrory &amp; Rick Schroeter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</w:p>
    <w:p w:rsidR="00F334C2" w:rsidRPr="00FC6233" w:rsidRDefault="00F334C2" w:rsidP="00FC6233">
      <w:pPr>
        <w:pStyle w:val="NoSpacing"/>
        <w:ind w:left="0" w:firstLine="0"/>
        <w:rPr>
          <w:sz w:val="24"/>
          <w:szCs w:val="24"/>
        </w:rPr>
      </w:pPr>
      <w:r w:rsidRPr="00FC6233">
        <w:rPr>
          <w:sz w:val="24"/>
          <w:szCs w:val="24"/>
        </w:rPr>
        <w:t>I</w:t>
      </w:r>
      <w:r w:rsidR="00A32595" w:rsidRPr="00FC6233">
        <w:rPr>
          <w:sz w:val="24"/>
          <w:szCs w:val="24"/>
        </w:rPr>
        <w:t>n closing, I would</w:t>
      </w:r>
      <w:r w:rsidRPr="00FC6233">
        <w:rPr>
          <w:sz w:val="24"/>
          <w:szCs w:val="24"/>
        </w:rPr>
        <w:t xml:space="preserve"> like to take this moment to thank the executive for once again giving me the opportunity to work</w:t>
      </w:r>
      <w:r w:rsidR="00A32595" w:rsidRPr="00FC6233">
        <w:rPr>
          <w:sz w:val="24"/>
          <w:szCs w:val="24"/>
        </w:rPr>
        <w:t xml:space="preserve"> with the players and the coaches in </w:t>
      </w:r>
      <w:r w:rsidR="007330CA" w:rsidRPr="00FC6233">
        <w:rPr>
          <w:sz w:val="24"/>
          <w:szCs w:val="24"/>
        </w:rPr>
        <w:t>my role as the Midget director</w:t>
      </w:r>
      <w:r w:rsidR="00A32595" w:rsidRPr="00FC6233">
        <w:rPr>
          <w:sz w:val="24"/>
          <w:szCs w:val="24"/>
        </w:rPr>
        <w:t>.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>Sincerely,</w:t>
      </w:r>
    </w:p>
    <w:p w:rsidR="00F334C2" w:rsidRPr="00FC6233" w:rsidRDefault="00F334C2" w:rsidP="00FC6233">
      <w:pPr>
        <w:pStyle w:val="NoSpacing"/>
        <w:ind w:left="0" w:firstLine="0"/>
        <w:jc w:val="both"/>
        <w:rPr>
          <w:sz w:val="24"/>
          <w:szCs w:val="24"/>
        </w:rPr>
      </w:pPr>
      <w:r w:rsidRPr="00FC6233">
        <w:rPr>
          <w:sz w:val="24"/>
          <w:szCs w:val="24"/>
        </w:rPr>
        <w:t xml:space="preserve">Jim Morrison      </w:t>
      </w:r>
    </w:p>
    <w:p w:rsidR="00D015D9" w:rsidRPr="00FC6233" w:rsidRDefault="00D015D9" w:rsidP="00FC6233">
      <w:pPr>
        <w:jc w:val="both"/>
        <w:rPr>
          <w:sz w:val="24"/>
          <w:szCs w:val="24"/>
        </w:rPr>
      </w:pPr>
    </w:p>
    <w:sectPr w:rsidR="00D015D9" w:rsidRPr="00FC6233" w:rsidSect="008F47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C2"/>
    <w:rsid w:val="00047AD0"/>
    <w:rsid w:val="000A4D55"/>
    <w:rsid w:val="000B1F6D"/>
    <w:rsid w:val="0018686D"/>
    <w:rsid w:val="00194BC6"/>
    <w:rsid w:val="001D7392"/>
    <w:rsid w:val="00245369"/>
    <w:rsid w:val="00266CB8"/>
    <w:rsid w:val="002A1AEF"/>
    <w:rsid w:val="002A2E69"/>
    <w:rsid w:val="002C349D"/>
    <w:rsid w:val="002E1BCD"/>
    <w:rsid w:val="003320F1"/>
    <w:rsid w:val="00372221"/>
    <w:rsid w:val="003935E3"/>
    <w:rsid w:val="00437B70"/>
    <w:rsid w:val="004751AF"/>
    <w:rsid w:val="00511F43"/>
    <w:rsid w:val="00562E76"/>
    <w:rsid w:val="005C6029"/>
    <w:rsid w:val="00647D82"/>
    <w:rsid w:val="00653A10"/>
    <w:rsid w:val="00664B33"/>
    <w:rsid w:val="00681BB4"/>
    <w:rsid w:val="006E71B1"/>
    <w:rsid w:val="006F2BCC"/>
    <w:rsid w:val="007271CE"/>
    <w:rsid w:val="007330CA"/>
    <w:rsid w:val="007332F0"/>
    <w:rsid w:val="00762443"/>
    <w:rsid w:val="007F3953"/>
    <w:rsid w:val="00845606"/>
    <w:rsid w:val="00861A77"/>
    <w:rsid w:val="008969EA"/>
    <w:rsid w:val="008C4C5A"/>
    <w:rsid w:val="008F4706"/>
    <w:rsid w:val="00931682"/>
    <w:rsid w:val="00932064"/>
    <w:rsid w:val="009637EC"/>
    <w:rsid w:val="00A15EFF"/>
    <w:rsid w:val="00A20E40"/>
    <w:rsid w:val="00A30A4A"/>
    <w:rsid w:val="00A32595"/>
    <w:rsid w:val="00A82746"/>
    <w:rsid w:val="00A84EDD"/>
    <w:rsid w:val="00A9458F"/>
    <w:rsid w:val="00AB1AED"/>
    <w:rsid w:val="00AC0E55"/>
    <w:rsid w:val="00AC5E68"/>
    <w:rsid w:val="00B078F1"/>
    <w:rsid w:val="00B53E5A"/>
    <w:rsid w:val="00B65241"/>
    <w:rsid w:val="00BD7C75"/>
    <w:rsid w:val="00C2350D"/>
    <w:rsid w:val="00C24818"/>
    <w:rsid w:val="00C302F0"/>
    <w:rsid w:val="00C35BA6"/>
    <w:rsid w:val="00C874EA"/>
    <w:rsid w:val="00CC6A3C"/>
    <w:rsid w:val="00CD565E"/>
    <w:rsid w:val="00CF4ED4"/>
    <w:rsid w:val="00D015D9"/>
    <w:rsid w:val="00D13C1D"/>
    <w:rsid w:val="00D151EF"/>
    <w:rsid w:val="00D44A41"/>
    <w:rsid w:val="00DB2015"/>
    <w:rsid w:val="00DF32C6"/>
    <w:rsid w:val="00E024D7"/>
    <w:rsid w:val="00E36B54"/>
    <w:rsid w:val="00E83ECC"/>
    <w:rsid w:val="00EC5CC8"/>
    <w:rsid w:val="00F334C2"/>
    <w:rsid w:val="00F33902"/>
    <w:rsid w:val="00F354F1"/>
    <w:rsid w:val="00FB1B2C"/>
    <w:rsid w:val="00FC37BA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C2"/>
    <w:pPr>
      <w:spacing w:line="240" w:lineRule="auto"/>
      <w:ind w:left="720" w:hanging="720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4C2"/>
    <w:pPr>
      <w:spacing w:after="0" w:line="240" w:lineRule="auto"/>
      <w:ind w:left="720" w:hanging="720"/>
    </w:pPr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C2"/>
    <w:pPr>
      <w:spacing w:line="240" w:lineRule="auto"/>
      <w:ind w:left="720" w:hanging="720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4C2"/>
    <w:pPr>
      <w:spacing w:after="0" w:line="240" w:lineRule="auto"/>
      <w:ind w:left="720" w:hanging="720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</dc:creator>
  <cp:lastModifiedBy>HP</cp:lastModifiedBy>
  <cp:revision>2</cp:revision>
  <dcterms:created xsi:type="dcterms:W3CDTF">2017-03-26T10:35:00Z</dcterms:created>
  <dcterms:modified xsi:type="dcterms:W3CDTF">2017-03-26T10:35:00Z</dcterms:modified>
</cp:coreProperties>
</file>